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A195" w14:textId="45C5C51E" w:rsidR="00245087" w:rsidRPr="00245087" w:rsidRDefault="00245087" w:rsidP="00245087">
      <w:pPr>
        <w:jc w:val="center"/>
        <w:rPr>
          <w:b/>
          <w:bCs/>
          <w:sz w:val="44"/>
          <w:szCs w:val="44"/>
        </w:rPr>
      </w:pPr>
      <w:r w:rsidRPr="00245087">
        <w:rPr>
          <w:b/>
          <w:bCs/>
          <w:sz w:val="44"/>
          <w:szCs w:val="44"/>
        </w:rPr>
        <w:t>ATTENTION MEMBERS</w:t>
      </w:r>
    </w:p>
    <w:p w14:paraId="1333D4F1" w14:textId="4F27F0A1" w:rsidR="00245087" w:rsidRPr="00245087" w:rsidRDefault="00245087" w:rsidP="00245087">
      <w:pPr>
        <w:jc w:val="center"/>
        <w:rPr>
          <w:rFonts w:eastAsia="Times New Roman"/>
          <w:b/>
          <w:bCs/>
          <w:color w:val="000000"/>
          <w:sz w:val="44"/>
          <w:szCs w:val="44"/>
        </w:rPr>
      </w:pPr>
      <w:r w:rsidRPr="00245087">
        <w:rPr>
          <w:b/>
          <w:bCs/>
          <w:sz w:val="44"/>
          <w:szCs w:val="44"/>
        </w:rPr>
        <w:t>AMMENDMENT TO LOCAL RULES</w:t>
      </w:r>
    </w:p>
    <w:p w14:paraId="3D672654" w14:textId="77777777" w:rsidR="00245087" w:rsidRPr="00245087" w:rsidRDefault="00245087" w:rsidP="00245087">
      <w:pPr>
        <w:jc w:val="center"/>
        <w:rPr>
          <w:rFonts w:eastAsia="Times New Roman"/>
          <w:b/>
          <w:bCs/>
          <w:color w:val="000000"/>
          <w:sz w:val="44"/>
          <w:szCs w:val="44"/>
        </w:rPr>
      </w:pPr>
    </w:p>
    <w:p w14:paraId="28F1A043" w14:textId="467CD0E8" w:rsidR="00245087" w:rsidRDefault="00245087" w:rsidP="00245087">
      <w:pPr>
        <w:rPr>
          <w:rFonts w:eastAsia="Times New Roman"/>
          <w:color w:val="000000"/>
        </w:rPr>
      </w:pPr>
      <w:r>
        <w:rPr>
          <w:rFonts w:eastAsia="Times New Roman"/>
          <w:color w:val="000000"/>
        </w:rPr>
        <w:t>(16) CALL UP HOLES 3RD &amp; 14</w:t>
      </w:r>
      <w:proofErr w:type="gramStart"/>
      <w:r>
        <w:rPr>
          <w:rFonts w:eastAsia="Times New Roman"/>
          <w:color w:val="000000"/>
        </w:rPr>
        <w:t>TH :</w:t>
      </w:r>
      <w:proofErr w:type="gramEnd"/>
      <w:r>
        <w:rPr>
          <w:rFonts w:eastAsia="Times New Roman"/>
          <w:color w:val="000000"/>
        </w:rPr>
        <w:br/>
      </w:r>
      <w:r>
        <w:rPr>
          <w:rFonts w:eastAsia="Times New Roman"/>
          <w:color w:val="000000"/>
        </w:rPr>
        <w:br/>
        <w:t>This rule has been introduced to try &amp; reduce congestion on these tees &amp; speed up play. When all players in the group have reached the putting surface of the green on these two holes, the first thought should be “are the group behind in position to be called up?”</w:t>
      </w:r>
      <w:r>
        <w:rPr>
          <w:rFonts w:eastAsia="Times New Roman"/>
          <w:color w:val="000000"/>
        </w:rPr>
        <w:br/>
      </w:r>
      <w:r>
        <w:rPr>
          <w:rFonts w:eastAsia="Times New Roman"/>
          <w:color w:val="000000"/>
        </w:rPr>
        <w:br/>
        <w:t>If two or three groups are waiting on the tee behind you, then please consider inviting the next group to hit up. This helps keep the field moving and avoids long delays for the groups waiting.</w:t>
      </w:r>
      <w:r>
        <w:rPr>
          <w:rFonts w:eastAsia="Times New Roman"/>
          <w:color w:val="000000"/>
        </w:rPr>
        <w:br/>
      </w:r>
      <w:r>
        <w:rPr>
          <w:rFonts w:eastAsia="Times New Roman"/>
          <w:color w:val="000000"/>
        </w:rPr>
        <w:br/>
        <w:t>If only one group is waiting behind you, or if play is already backed up on the Tee ahead, then there is no need to call-up - continue play as normal.</w:t>
      </w:r>
      <w:r>
        <w:rPr>
          <w:rFonts w:eastAsia="Times New Roman"/>
          <w:color w:val="000000"/>
        </w:rPr>
        <w:br/>
      </w:r>
      <w:r>
        <w:rPr>
          <w:rFonts w:eastAsia="Times New Roman"/>
          <w:color w:val="000000"/>
        </w:rPr>
        <w:br/>
        <w:t xml:space="preserve"> Safety must always take priority. On the 3rd hole players are to stand towards the middle at the back of the </w:t>
      </w:r>
      <w:proofErr w:type="gramStart"/>
      <w:r>
        <w:rPr>
          <w:rFonts w:eastAsia="Times New Roman"/>
          <w:color w:val="000000"/>
        </w:rPr>
        <w:t>Green ,</w:t>
      </w:r>
      <w:proofErr w:type="gramEnd"/>
      <w:r>
        <w:rPr>
          <w:rFonts w:eastAsia="Times New Roman"/>
          <w:color w:val="000000"/>
        </w:rPr>
        <w:t xml:space="preserve"> not to the left of the green to ensure they have a clear view of the tee shot. The players on the back of the green must watch the following players tee shots carefully to ensure they are not hit. If a player on the tee believes their ball maybe travelling near the players on the back of the green, the player must immediately yell “FORE”.</w:t>
      </w:r>
    </w:p>
    <w:p w14:paraId="589E02D4" w14:textId="77777777" w:rsidR="00245087" w:rsidRDefault="00245087" w:rsidP="00245087">
      <w:pPr>
        <w:rPr>
          <w:rFonts w:eastAsia="Times New Roman"/>
          <w:color w:val="000000"/>
        </w:rPr>
      </w:pPr>
    </w:p>
    <w:p w14:paraId="40DF6CB6" w14:textId="77777777" w:rsidR="00245087" w:rsidRDefault="00245087" w:rsidP="00245087">
      <w:pPr>
        <w:rPr>
          <w:rFonts w:eastAsia="Times New Roman"/>
          <w:color w:val="000000"/>
        </w:rPr>
      </w:pPr>
    </w:p>
    <w:p w14:paraId="5C825C8B" w14:textId="77777777" w:rsidR="00BD5743" w:rsidRDefault="00BD5743"/>
    <w:sectPr w:rsidR="00BD5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87"/>
    <w:rsid w:val="00245087"/>
    <w:rsid w:val="003F55B0"/>
    <w:rsid w:val="00820208"/>
    <w:rsid w:val="00BD5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FC68"/>
  <w15:chartTrackingRefBased/>
  <w15:docId w15:val="{EA520097-D13B-4898-987B-552552E3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87"/>
    <w:pPr>
      <w:spacing w:after="0" w:line="240" w:lineRule="auto"/>
    </w:pPr>
    <w:rPr>
      <w:rFonts w:ascii="Aptos" w:hAnsi="Aptos" w:cs="Aptos"/>
      <w:kern w:val="0"/>
      <w:sz w:val="24"/>
      <w:szCs w:val="24"/>
      <w:lang w:eastAsia="en-AU"/>
      <w14:ligatures w14:val="none"/>
    </w:rPr>
  </w:style>
  <w:style w:type="paragraph" w:styleId="Heading1">
    <w:name w:val="heading 1"/>
    <w:basedOn w:val="Normal"/>
    <w:next w:val="Normal"/>
    <w:link w:val="Heading1Char"/>
    <w:uiPriority w:val="9"/>
    <w:qFormat/>
    <w:rsid w:val="002450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450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4508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4508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4508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4508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4508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4508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4508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087"/>
    <w:rPr>
      <w:rFonts w:eastAsiaTheme="majorEastAsia" w:cstheme="majorBidi"/>
      <w:color w:val="272727" w:themeColor="text1" w:themeTint="D8"/>
    </w:rPr>
  </w:style>
  <w:style w:type="paragraph" w:styleId="Title">
    <w:name w:val="Title"/>
    <w:basedOn w:val="Normal"/>
    <w:next w:val="Normal"/>
    <w:link w:val="TitleChar"/>
    <w:uiPriority w:val="10"/>
    <w:qFormat/>
    <w:rsid w:val="0024508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45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0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45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087"/>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45087"/>
    <w:rPr>
      <w:i/>
      <w:iCs/>
      <w:color w:val="404040" w:themeColor="text1" w:themeTint="BF"/>
    </w:rPr>
  </w:style>
  <w:style w:type="paragraph" w:styleId="ListParagraph">
    <w:name w:val="List Paragraph"/>
    <w:basedOn w:val="Normal"/>
    <w:uiPriority w:val="34"/>
    <w:qFormat/>
    <w:rsid w:val="00245087"/>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245087"/>
    <w:rPr>
      <w:i/>
      <w:iCs/>
      <w:color w:val="0F4761" w:themeColor="accent1" w:themeShade="BF"/>
    </w:rPr>
  </w:style>
  <w:style w:type="paragraph" w:styleId="IntenseQuote">
    <w:name w:val="Intense Quote"/>
    <w:basedOn w:val="Normal"/>
    <w:next w:val="Normal"/>
    <w:link w:val="IntenseQuoteChar"/>
    <w:uiPriority w:val="30"/>
    <w:qFormat/>
    <w:rsid w:val="002450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45087"/>
    <w:rPr>
      <w:i/>
      <w:iCs/>
      <w:color w:val="0F4761" w:themeColor="accent1" w:themeShade="BF"/>
    </w:rPr>
  </w:style>
  <w:style w:type="character" w:styleId="IntenseReference">
    <w:name w:val="Intense Reference"/>
    <w:basedOn w:val="DefaultParagraphFont"/>
    <w:uiPriority w:val="32"/>
    <w:qFormat/>
    <w:rsid w:val="002450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Witt</dc:creator>
  <cp:keywords/>
  <dc:description/>
  <cp:lastModifiedBy>Ian Witt</cp:lastModifiedBy>
  <cp:revision>1</cp:revision>
  <dcterms:created xsi:type="dcterms:W3CDTF">2026-02-13T03:47:00Z</dcterms:created>
  <dcterms:modified xsi:type="dcterms:W3CDTF">2026-02-13T03:49:00Z</dcterms:modified>
</cp:coreProperties>
</file>